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A98C" w14:textId="7E13960F" w:rsidR="00AC5DA4" w:rsidRPr="00AC5DA4" w:rsidRDefault="00AC5DA4" w:rsidP="00AC5DA4">
      <w:pPr>
        <w:rPr>
          <w:rFonts w:cs="Calibri"/>
          <w:iCs/>
          <w:szCs w:val="24"/>
        </w:rPr>
      </w:pPr>
      <w:r w:rsidRPr="005A4065">
        <w:rPr>
          <w:rFonts w:cs="Calibri"/>
          <w:iCs/>
          <w:szCs w:val="24"/>
        </w:rPr>
        <w:t xml:space="preserve">Załącznik nr </w:t>
      </w:r>
      <w:r>
        <w:rPr>
          <w:rFonts w:cs="Calibri"/>
          <w:iCs/>
          <w:szCs w:val="24"/>
        </w:rPr>
        <w:t>2a</w:t>
      </w:r>
      <w:r w:rsidR="00214B1B">
        <w:rPr>
          <w:rFonts w:cs="Calibri"/>
          <w:iCs/>
          <w:szCs w:val="24"/>
        </w:rPr>
        <w:t xml:space="preserve"> </w:t>
      </w:r>
      <w:r w:rsidRPr="005A4065">
        <w:rPr>
          <w:rFonts w:cs="Calibri"/>
          <w:iCs/>
          <w:szCs w:val="24"/>
        </w:rPr>
        <w:t>do zapytania ofertowego nr</w:t>
      </w:r>
      <w:r w:rsidRPr="000B7FCB">
        <w:rPr>
          <w:rFonts w:cs="Calibri"/>
          <w:iCs/>
          <w:szCs w:val="24"/>
        </w:rPr>
        <w:t xml:space="preserve"> </w:t>
      </w:r>
      <w:r w:rsidR="00022A87">
        <w:rPr>
          <w:rFonts w:cs="Calibri"/>
          <w:iCs/>
          <w:szCs w:val="24"/>
        </w:rPr>
        <w:t>1</w:t>
      </w:r>
      <w:r w:rsidR="00865C9C">
        <w:rPr>
          <w:rFonts w:cs="Calibri"/>
          <w:iCs/>
          <w:szCs w:val="24"/>
        </w:rPr>
        <w:t>2</w:t>
      </w:r>
      <w:r w:rsidRPr="000B7FCB">
        <w:rPr>
          <w:rFonts w:cs="Calibri"/>
          <w:iCs/>
          <w:szCs w:val="24"/>
        </w:rPr>
        <w:t>/1.1.1/FENG/</w:t>
      </w:r>
      <w:r w:rsidR="001E6450">
        <w:rPr>
          <w:rFonts w:cs="Calibri"/>
          <w:iCs/>
          <w:szCs w:val="24"/>
        </w:rPr>
        <w:t>WI/</w:t>
      </w:r>
      <w:r w:rsidRPr="000B7FCB">
        <w:rPr>
          <w:rFonts w:cs="Calibri"/>
          <w:iCs/>
          <w:szCs w:val="24"/>
        </w:rPr>
        <w:t>202</w:t>
      </w:r>
      <w:r w:rsidR="00022A87">
        <w:rPr>
          <w:rFonts w:cs="Calibri"/>
          <w:iCs/>
          <w:szCs w:val="24"/>
        </w:rPr>
        <w:t>6</w:t>
      </w:r>
      <w:r w:rsidRPr="000B7FCB">
        <w:rPr>
          <w:rFonts w:cs="Calibri"/>
          <w:iCs/>
          <w:szCs w:val="24"/>
        </w:rPr>
        <w:t xml:space="preserve"> z dnia </w:t>
      </w:r>
      <w:r w:rsidR="00022A87">
        <w:rPr>
          <w:rFonts w:cs="Calibri"/>
          <w:iCs/>
          <w:szCs w:val="24"/>
        </w:rPr>
        <w:t>1</w:t>
      </w:r>
      <w:r w:rsidR="00624AE9">
        <w:rPr>
          <w:rFonts w:cs="Calibri"/>
          <w:iCs/>
          <w:szCs w:val="24"/>
        </w:rPr>
        <w:t>6</w:t>
      </w:r>
      <w:r>
        <w:rPr>
          <w:rFonts w:cs="Calibri"/>
          <w:iCs/>
          <w:szCs w:val="24"/>
        </w:rPr>
        <w:t>.</w:t>
      </w:r>
      <w:r w:rsidR="00022A87">
        <w:rPr>
          <w:rFonts w:cs="Calibri"/>
          <w:iCs/>
          <w:szCs w:val="24"/>
        </w:rPr>
        <w:t>04</w:t>
      </w:r>
      <w:r>
        <w:rPr>
          <w:rFonts w:cs="Calibri"/>
          <w:iCs/>
          <w:szCs w:val="24"/>
        </w:rPr>
        <w:t>.202</w:t>
      </w:r>
      <w:r w:rsidR="00022A87">
        <w:rPr>
          <w:rFonts w:cs="Calibri"/>
          <w:iCs/>
          <w:szCs w:val="24"/>
        </w:rPr>
        <w:t>6</w:t>
      </w:r>
      <w:r>
        <w:rPr>
          <w:rFonts w:cs="Calibri"/>
          <w:iCs/>
          <w:szCs w:val="24"/>
        </w:rPr>
        <w:t>r.</w:t>
      </w: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7"/>
        <w:gridCol w:w="6915"/>
      </w:tblGrid>
      <w:tr w:rsidR="00022A87" w:rsidRPr="00022A87" w14:paraId="33452C2C" w14:textId="77777777" w:rsidTr="00022A87">
        <w:tc>
          <w:tcPr>
            <w:tcW w:w="2867" w:type="dxa"/>
            <w:shd w:val="clear" w:color="auto" w:fill="F2F2F2"/>
            <w:vAlign w:val="center"/>
          </w:tcPr>
          <w:p w14:paraId="0D069FCE" w14:textId="77777777" w:rsidR="00022A87" w:rsidRPr="00022A87" w:rsidRDefault="00022A87" w:rsidP="00022A87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  <w:szCs w:val="24"/>
              </w:rPr>
            </w:pPr>
            <w:r w:rsidRPr="00022A87">
              <w:rPr>
                <w:rFonts w:cs="Calibri"/>
                <w:b/>
                <w:szCs w:val="24"/>
              </w:rPr>
              <w:t>Przedmiot oferty</w:t>
            </w:r>
          </w:p>
        </w:tc>
        <w:tc>
          <w:tcPr>
            <w:tcW w:w="6915" w:type="dxa"/>
            <w:shd w:val="clear" w:color="auto" w:fill="F2F2F2" w:themeFill="background1" w:themeFillShade="F2"/>
            <w:vAlign w:val="center"/>
          </w:tcPr>
          <w:p w14:paraId="522D69EB" w14:textId="3A3478C8" w:rsidR="00022A87" w:rsidRPr="00022A87" w:rsidRDefault="00022A87" w:rsidP="00022A87">
            <w:pPr>
              <w:tabs>
                <w:tab w:val="left" w:pos="1800"/>
              </w:tabs>
              <w:spacing w:after="120" w:line="240" w:lineRule="auto"/>
              <w:jc w:val="both"/>
              <w:rPr>
                <w:rFonts w:cs="Calibri"/>
                <w:b/>
                <w:iCs/>
                <w:szCs w:val="24"/>
              </w:rPr>
            </w:pPr>
            <w:r w:rsidRPr="00022A87">
              <w:rPr>
                <w:b/>
                <w:szCs w:val="24"/>
              </w:rPr>
              <w:t xml:space="preserve">Wykonanie PRAC ELEKTRYCZNYCH </w:t>
            </w:r>
            <w:r w:rsidR="00F32346" w:rsidRPr="00F32346">
              <w:rPr>
                <w:b/>
                <w:bCs/>
                <w:szCs w:val="24"/>
              </w:rPr>
              <w:t>linii technologicznej do mieszania i wytwarzania systemów panierowania z dostawą elementów instalacji</w:t>
            </w:r>
            <w:r w:rsidRPr="00022A87">
              <w:rPr>
                <w:b/>
                <w:szCs w:val="24"/>
              </w:rPr>
              <w:t>, szczegółowo opisanych w załącznikach.</w:t>
            </w:r>
          </w:p>
        </w:tc>
      </w:tr>
      <w:tr w:rsidR="00022A87" w:rsidRPr="00022A87" w14:paraId="3FB5114C" w14:textId="77777777" w:rsidTr="00022A87">
        <w:trPr>
          <w:trHeight w:val="150"/>
        </w:trPr>
        <w:tc>
          <w:tcPr>
            <w:tcW w:w="2867" w:type="dxa"/>
            <w:shd w:val="clear" w:color="auto" w:fill="F2F2F2"/>
            <w:vAlign w:val="center"/>
          </w:tcPr>
          <w:p w14:paraId="7FBC589D" w14:textId="77777777" w:rsidR="00022A87" w:rsidRPr="00022A87" w:rsidRDefault="00022A87" w:rsidP="00022A87">
            <w:pPr>
              <w:pStyle w:val="Akapitzlist"/>
              <w:spacing w:after="0"/>
              <w:ind w:left="0"/>
              <w:jc w:val="right"/>
              <w:rPr>
                <w:rFonts w:cs="Calibri"/>
                <w:b/>
                <w:bCs/>
                <w:sz w:val="20"/>
              </w:rPr>
            </w:pPr>
            <w:r w:rsidRPr="00022A87">
              <w:rPr>
                <w:rFonts w:cs="Calibri"/>
                <w:b/>
                <w:bCs/>
                <w:sz w:val="20"/>
              </w:rPr>
              <w:t>WARTOŚĆ NETTO</w:t>
            </w:r>
          </w:p>
          <w:p w14:paraId="77A08DEC" w14:textId="77777777" w:rsidR="00022A87" w:rsidRPr="00022A87" w:rsidRDefault="00022A87" w:rsidP="00022A87">
            <w:pPr>
              <w:pStyle w:val="Akapitzlist"/>
              <w:spacing w:after="0"/>
              <w:ind w:left="0"/>
              <w:jc w:val="right"/>
              <w:rPr>
                <w:rFonts w:cs="Calibri"/>
                <w:b/>
                <w:bCs/>
                <w:sz w:val="20"/>
              </w:rPr>
            </w:pPr>
            <w:r w:rsidRPr="00022A87">
              <w:rPr>
                <w:rFonts w:cs="Calibri"/>
                <w:b/>
                <w:bCs/>
                <w:sz w:val="20"/>
              </w:rPr>
              <w:t>PLN/EUR/USD*</w:t>
            </w:r>
          </w:p>
        </w:tc>
        <w:tc>
          <w:tcPr>
            <w:tcW w:w="6915" w:type="dxa"/>
          </w:tcPr>
          <w:p w14:paraId="4E376F49" w14:textId="77777777" w:rsidR="00022A87" w:rsidRPr="00022A87" w:rsidRDefault="00022A87" w:rsidP="00022A87">
            <w:pPr>
              <w:pStyle w:val="Akapitzlist"/>
              <w:spacing w:after="0"/>
              <w:ind w:left="0"/>
              <w:jc w:val="both"/>
              <w:rPr>
                <w:rFonts w:cs="Calibri"/>
                <w:sz w:val="20"/>
              </w:rPr>
            </w:pPr>
          </w:p>
        </w:tc>
      </w:tr>
      <w:tr w:rsidR="00022A87" w:rsidRPr="00022A87" w14:paraId="6F346FBC" w14:textId="77777777" w:rsidTr="00022A87">
        <w:tc>
          <w:tcPr>
            <w:tcW w:w="2867" w:type="dxa"/>
            <w:shd w:val="clear" w:color="auto" w:fill="F2F2F2"/>
            <w:vAlign w:val="center"/>
          </w:tcPr>
          <w:p w14:paraId="23633741" w14:textId="183F1113" w:rsidR="00022A87" w:rsidRPr="00022A87" w:rsidRDefault="00022A87" w:rsidP="00022A87">
            <w:pPr>
              <w:pStyle w:val="Akapitzlist"/>
              <w:spacing w:after="0"/>
              <w:ind w:left="0"/>
              <w:jc w:val="right"/>
              <w:rPr>
                <w:rFonts w:cs="Calibri"/>
                <w:b/>
                <w:bCs/>
                <w:sz w:val="20"/>
              </w:rPr>
            </w:pPr>
            <w:r w:rsidRPr="00022A87">
              <w:rPr>
                <w:rFonts w:cs="Calibri"/>
                <w:b/>
                <w:bCs/>
                <w:sz w:val="20"/>
              </w:rPr>
              <w:t>WARTOŚĆ BRUTTO (z VAT)</w:t>
            </w:r>
          </w:p>
          <w:p w14:paraId="304B898A" w14:textId="77777777" w:rsidR="00022A87" w:rsidRPr="00022A87" w:rsidRDefault="00022A87" w:rsidP="00022A87">
            <w:pPr>
              <w:pStyle w:val="Akapitzlist"/>
              <w:spacing w:after="0"/>
              <w:ind w:left="0"/>
              <w:jc w:val="right"/>
              <w:rPr>
                <w:rFonts w:cs="Calibri"/>
                <w:b/>
                <w:bCs/>
                <w:sz w:val="20"/>
              </w:rPr>
            </w:pPr>
            <w:r w:rsidRPr="00022A87">
              <w:rPr>
                <w:rFonts w:cs="Calibri"/>
                <w:b/>
                <w:bCs/>
                <w:sz w:val="20"/>
              </w:rPr>
              <w:t>PLN/EUR/USD*</w:t>
            </w:r>
          </w:p>
        </w:tc>
        <w:tc>
          <w:tcPr>
            <w:tcW w:w="6915" w:type="dxa"/>
          </w:tcPr>
          <w:p w14:paraId="521AF4F6" w14:textId="77777777" w:rsidR="00022A87" w:rsidRPr="00022A87" w:rsidRDefault="00022A87" w:rsidP="00022A87">
            <w:pPr>
              <w:pStyle w:val="Akapitzlist"/>
              <w:spacing w:after="0"/>
              <w:ind w:left="0"/>
              <w:jc w:val="both"/>
              <w:rPr>
                <w:rFonts w:cs="Calibri"/>
                <w:sz w:val="20"/>
              </w:rPr>
            </w:pPr>
          </w:p>
        </w:tc>
      </w:tr>
    </w:tbl>
    <w:p w14:paraId="6CC9AABD" w14:textId="77777777" w:rsidR="000F0606" w:rsidRDefault="000F0606" w:rsidP="000F0606">
      <w:pPr>
        <w:spacing w:after="0" w:line="240" w:lineRule="auto"/>
        <w:jc w:val="both"/>
        <w:rPr>
          <w:rFonts w:cs="Calibri"/>
          <w:sz w:val="20"/>
        </w:rPr>
      </w:pPr>
      <w:r w:rsidRPr="00851860">
        <w:rPr>
          <w:rFonts w:cs="Calibri"/>
          <w:sz w:val="20"/>
        </w:rPr>
        <w:t>* niewłaściwe skreślić</w:t>
      </w:r>
    </w:p>
    <w:p w14:paraId="0C999640" w14:textId="77777777" w:rsidR="006215B6" w:rsidRPr="006215B6" w:rsidRDefault="006215B6" w:rsidP="000F0606">
      <w:pPr>
        <w:spacing w:after="0" w:line="240" w:lineRule="auto"/>
        <w:jc w:val="both"/>
        <w:rPr>
          <w:rFonts w:cs="Calibri"/>
          <w:sz w:val="10"/>
          <w:szCs w:val="12"/>
        </w:rPr>
      </w:pPr>
    </w:p>
    <w:p w14:paraId="6F1845AA" w14:textId="75249F56" w:rsidR="009E28F0" w:rsidRDefault="00A009E5" w:rsidP="00022A87">
      <w:pPr>
        <w:spacing w:after="0" w:line="240" w:lineRule="auto"/>
        <w:jc w:val="both"/>
        <w:rPr>
          <w:rFonts w:cs="Calibri"/>
          <w:sz w:val="20"/>
        </w:rPr>
      </w:pPr>
      <w:r>
        <w:rPr>
          <w:rFonts w:cs="Calibri"/>
          <w:sz w:val="20"/>
        </w:rPr>
        <w:t xml:space="preserve">UWAGA!!!! </w:t>
      </w:r>
      <w:r w:rsidR="0046730F">
        <w:rPr>
          <w:rFonts w:cs="Calibri"/>
          <w:sz w:val="20"/>
        </w:rPr>
        <w:t xml:space="preserve">Wartości wskazane w powyższej tabeli powinny być spójne z wartościami wskazanymi w </w:t>
      </w:r>
      <w:r>
        <w:rPr>
          <w:rFonts w:cs="Calibri"/>
          <w:sz w:val="20"/>
        </w:rPr>
        <w:t xml:space="preserve">Załączniku </w:t>
      </w:r>
      <w:r w:rsidR="006215B6">
        <w:rPr>
          <w:rFonts w:cs="Calibri"/>
          <w:sz w:val="20"/>
        </w:rPr>
        <w:t>nr</w:t>
      </w:r>
      <w:r>
        <w:rPr>
          <w:rFonts w:cs="Calibri"/>
          <w:sz w:val="20"/>
        </w:rPr>
        <w:t xml:space="preserve"> 2 – Formularz ofertowo-cenowy.</w:t>
      </w:r>
    </w:p>
    <w:p w14:paraId="6E753F81" w14:textId="77777777" w:rsidR="00022A87" w:rsidRPr="00624AE9" w:rsidRDefault="00022A87" w:rsidP="00022A87">
      <w:pPr>
        <w:spacing w:after="0" w:line="240" w:lineRule="auto"/>
        <w:jc w:val="both"/>
        <w:rPr>
          <w:rFonts w:cs="Calibri"/>
          <w:sz w:val="14"/>
          <w:szCs w:val="16"/>
        </w:rPr>
      </w:pPr>
    </w:p>
    <w:tbl>
      <w:tblPr>
        <w:tblW w:w="10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4825"/>
      </w:tblGrid>
      <w:tr w:rsidR="0053207B" w:rsidRPr="0053207B" w14:paraId="105D5CFF" w14:textId="160F9DDC" w:rsidTr="00022A87">
        <w:trPr>
          <w:trHeight w:val="26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7503EE" w14:textId="77777777" w:rsidR="0053207B" w:rsidRPr="00022A87" w:rsidRDefault="0053207B" w:rsidP="000C797C">
            <w:pPr>
              <w:spacing w:after="0" w:line="240" w:lineRule="auto"/>
              <w:ind w:right="-106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</w:rPr>
              <w:t>LP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4B5BF" w14:textId="2017C335" w:rsidR="0053207B" w:rsidRPr="00022A87" w:rsidRDefault="00022A87" w:rsidP="000C797C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  <w:lang w:eastAsia="pl-PL"/>
              </w:rPr>
              <w:t>OPIS PRZEDMIOTU ZAMÓWIENIA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27C614" w14:textId="0C517BBF" w:rsidR="0053207B" w:rsidRPr="00022A87" w:rsidRDefault="00022A87" w:rsidP="000C797C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  <w:lang w:eastAsia="pl-PL"/>
              </w:rPr>
              <w:t>ZAKRES OFERTY</w:t>
            </w:r>
          </w:p>
        </w:tc>
      </w:tr>
      <w:tr w:rsidR="003A6349" w:rsidRPr="0053207B" w14:paraId="1BE276B6" w14:textId="40E6E035" w:rsidTr="003A6349">
        <w:trPr>
          <w:trHeight w:val="189"/>
          <w:jc w:val="center"/>
        </w:trPr>
        <w:tc>
          <w:tcPr>
            <w:tcW w:w="567" w:type="dxa"/>
            <w:shd w:val="clear" w:color="auto" w:fill="F2F2F2" w:themeFill="background1" w:themeFillShade="F2"/>
            <w:hideMark/>
          </w:tcPr>
          <w:p w14:paraId="68C558CF" w14:textId="26AB3B39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1.</w:t>
            </w:r>
          </w:p>
        </w:tc>
        <w:tc>
          <w:tcPr>
            <w:tcW w:w="5528" w:type="dxa"/>
            <w:shd w:val="clear" w:color="auto" w:fill="F2F2F2" w:themeFill="background1" w:themeFillShade="F2"/>
            <w:hideMark/>
          </w:tcPr>
          <w:p w14:paraId="75ECE38C" w14:textId="69C83EA7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>Wykonanie dokumentacji projektowej instalacji elektrycznej zasilania sterowania  i nadzoru linii do produkcji Panieru  dokumentacja w formie edytowalnej elektronicznej;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1D4E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3A6349" w:rsidRPr="0053207B" w14:paraId="48A7CC60" w14:textId="0E552131" w:rsidTr="003A6349">
        <w:trPr>
          <w:trHeight w:val="277"/>
          <w:jc w:val="center"/>
        </w:trPr>
        <w:tc>
          <w:tcPr>
            <w:tcW w:w="567" w:type="dxa"/>
            <w:shd w:val="clear" w:color="auto" w:fill="F2F2F2" w:themeFill="background1" w:themeFillShade="F2"/>
            <w:hideMark/>
          </w:tcPr>
          <w:p w14:paraId="59F0D98A" w14:textId="3E6ECBE6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2.</w:t>
            </w:r>
          </w:p>
        </w:tc>
        <w:tc>
          <w:tcPr>
            <w:tcW w:w="5528" w:type="dxa"/>
            <w:shd w:val="clear" w:color="auto" w:fill="F2F2F2" w:themeFill="background1" w:themeFillShade="F2"/>
            <w:hideMark/>
          </w:tcPr>
          <w:p w14:paraId="07D67088" w14:textId="447723A9" w:rsidR="003A6349" w:rsidRPr="00624AE9" w:rsidRDefault="003A6349" w:rsidP="003A6349">
            <w:pPr>
              <w:spacing w:after="0" w:line="240" w:lineRule="auto"/>
              <w:rPr>
                <w:rFonts w:cs="Calibri"/>
                <w:i/>
                <w:iCs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>Wykonanie projektu rozdzielni zabezpieczającej niskiego napięcia wraz z instalacją kompensacji mocy biernej do linii panierów.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FEFC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7B59F84A" w14:textId="22D0ED81" w:rsidTr="003A6349">
        <w:trPr>
          <w:trHeight w:val="215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685856D7" w14:textId="75ECA480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3.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20085963" w14:textId="63AD0F39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 xml:space="preserve">Dostawa , montaż i uruchomienie rozdzielni niskiego napięcia wraz elementami instalacji kompensacji mocy biernej przeznaczonej dla  linii panieru. . 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D54" w14:textId="77777777" w:rsidR="003A6349" w:rsidRPr="00022A87" w:rsidRDefault="003A6349" w:rsidP="003A6349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1CAE302D" w14:textId="77777777" w:rsidTr="003A6349">
        <w:trPr>
          <w:trHeight w:val="215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6B8E28AA" w14:textId="59DAA330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4.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47BAEDCE" w14:textId="33B36113" w:rsidR="003A6349" w:rsidRPr="00624AE9" w:rsidRDefault="003A6349" w:rsidP="003A6349">
            <w:pPr>
              <w:spacing w:after="0" w:line="240" w:lineRule="auto"/>
              <w:rPr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 xml:space="preserve">Wykonanie schematu elektrycznego szafy zasilającej  na podstawie technologii linii produkcyjnej panieru, wykonanie schematu umożliwiającego stworzenie szafy bądź układu szaf  zasilających urządzenia linii panierów 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CEFA" w14:textId="77777777" w:rsidR="003A6349" w:rsidRPr="00022A87" w:rsidRDefault="003A6349" w:rsidP="003A6349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3EA25DF0" w14:textId="03A4FABF" w:rsidTr="003A6349">
        <w:trPr>
          <w:trHeight w:val="274"/>
          <w:jc w:val="center"/>
        </w:trPr>
        <w:tc>
          <w:tcPr>
            <w:tcW w:w="567" w:type="dxa"/>
            <w:shd w:val="clear" w:color="auto" w:fill="F2F2F2" w:themeFill="background1" w:themeFillShade="F2"/>
            <w:hideMark/>
          </w:tcPr>
          <w:p w14:paraId="78DB0825" w14:textId="283ECEE6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5.</w:t>
            </w:r>
          </w:p>
        </w:tc>
        <w:tc>
          <w:tcPr>
            <w:tcW w:w="5528" w:type="dxa"/>
            <w:shd w:val="clear" w:color="auto" w:fill="F2F2F2" w:themeFill="background1" w:themeFillShade="F2"/>
            <w:hideMark/>
          </w:tcPr>
          <w:p w14:paraId="05D45A8C" w14:textId="0C940B99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>Wykonanie tras kablowych (z koryt siatkowych 60x60x300 mm, 60x60x200 mm, 60x60x100 mm) instalacji elektrycznej do zasilania linii Panieru i sterowania poszczególnych urządzeń technologicznych, czujników i przetworników zgodnie z wytycznymi technologii. Koryta mają być tak zainstalowane aby można było układać w nich kable do zasilania poszczególnych odbiorów. Kable nie mogą być luźno wiszące na długości większej niż 50cm.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2C3" w14:textId="41BE855A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6FF446DD" w14:textId="4A268794" w:rsidTr="003A6349">
        <w:trPr>
          <w:trHeight w:val="277"/>
          <w:jc w:val="center"/>
        </w:trPr>
        <w:tc>
          <w:tcPr>
            <w:tcW w:w="567" w:type="dxa"/>
            <w:shd w:val="clear" w:color="auto" w:fill="F2F2F2" w:themeFill="background1" w:themeFillShade="F2"/>
            <w:hideMark/>
          </w:tcPr>
          <w:p w14:paraId="75FA990D" w14:textId="248C96BE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6.</w:t>
            </w:r>
          </w:p>
        </w:tc>
        <w:tc>
          <w:tcPr>
            <w:tcW w:w="5528" w:type="dxa"/>
            <w:shd w:val="clear" w:color="auto" w:fill="F2F2F2" w:themeFill="background1" w:themeFillShade="F2"/>
            <w:hideMark/>
          </w:tcPr>
          <w:p w14:paraId="29CE71E6" w14:textId="407FAD59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>Ułożenie okablowania instalacji elektrycznej do zasilania silników: przenośników, wentylatorów, śluz celkowych, podnośników, den wibracyjnych itp., ułożenie i podłączenie okablowania miedzianego, przekrój przewodów oraz liczna żył zależna od mocy, zasilania danego silnika. Przy każdej maszynie przewiduje się zapas kabla około 50cm.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29B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5B823E95" w14:textId="77777777" w:rsidTr="003A6349">
        <w:trPr>
          <w:trHeight w:val="277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13C023F8" w14:textId="4EE5A338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7.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4D30AF3E" w14:textId="5AB377E1" w:rsidR="003A6349" w:rsidRPr="00624AE9" w:rsidRDefault="003A6349" w:rsidP="003A6349">
            <w:pPr>
              <w:spacing w:after="0" w:line="240" w:lineRule="auto"/>
              <w:rPr>
                <w:rFonts w:eastAsiaTheme="minorHAnsi"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>Ułożenie okablowania instalacji elektrycznej do zasilania i monitorowania czujników, przetworników, siłowników, zaworów, ułożenie i podłączenie okablowania miedzianego, przekrój przewodów oraz liczna żył zależna od mocy i rodzaju urządzenia. Kable mają być ułożone w taki sposób, aby przy urządzeniach końcowych znajdował się około 100cm zapas kabla.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C8AB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516641AC" w14:textId="77777777" w:rsidTr="003A6349">
        <w:trPr>
          <w:trHeight w:val="277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6DAFFF35" w14:textId="320AD917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8.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13DE9728" w14:textId="653725D7" w:rsidR="003A6349" w:rsidRPr="00624AE9" w:rsidRDefault="003A6349" w:rsidP="003A6349">
            <w:pPr>
              <w:spacing w:after="0" w:line="240" w:lineRule="auto"/>
              <w:rPr>
                <w:rFonts w:eastAsiaTheme="minorHAnsi"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>Dostawa, montaż, i uruchomienie inwerterów do zasilania urządzeń zgodnie z technologią i parametrami silników.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998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10DF2A9F" w14:textId="77777777" w:rsidTr="003A6349">
        <w:trPr>
          <w:trHeight w:val="277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06BC6292" w14:textId="0FB384D2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9.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041E24DA" w14:textId="74FB2C5A" w:rsidR="003A6349" w:rsidRPr="00624AE9" w:rsidRDefault="003A6349" w:rsidP="003A6349">
            <w:pPr>
              <w:spacing w:after="0" w:line="240" w:lineRule="auto"/>
              <w:rPr>
                <w:rFonts w:eastAsiaTheme="minorHAnsi"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 xml:space="preserve">Dostawa, montaż i podłączenie czujników i przetworników pomiarowych zawartych w technologii linii produkcyjnej panieru. Dostawa czujników tensometrycznych do miksera </w:t>
            </w:r>
            <w:r w:rsidRPr="00624AE9">
              <w:rPr>
                <w:sz w:val="21"/>
                <w:szCs w:val="21"/>
              </w:rPr>
              <w:lastRenderedPageBreak/>
              <w:t xml:space="preserve">pionowego wraz ze sterowaniem i kontrolą wagi zasypywanych surowców w systemie automatyki  linii produkcyjnej.  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8050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4799BA06" w14:textId="77777777" w:rsidTr="003A6349">
        <w:trPr>
          <w:trHeight w:val="277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2CBF9992" w14:textId="62E15E25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10.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4D733F18" w14:textId="7AE5AF8B" w:rsidR="003A6349" w:rsidRPr="00624AE9" w:rsidRDefault="003A6349" w:rsidP="003A6349">
            <w:pPr>
              <w:spacing w:after="0" w:line="240" w:lineRule="auto"/>
              <w:rPr>
                <w:rFonts w:eastAsiaTheme="minorHAnsi"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>Dostawa, montaż (prefabrykacja) podłączenie szafy zasilająco – sterującej z linią technologiczną. Wykonanie, uruchomienie szafy zasilającej na podstawie przygotowanego schematu elektrycznego. Szafy należy przygotować z uzgodnieniem z zamawiającym co do typu wbudowanych elementów (wyłączniki, styczniki, przekaźniki), tak aby elementy wykorzystane do konstrukcji szaf mogły się znaleźć na wyposażeniu magazynu podręcznego zamawiającego;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961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7B98B067" w14:textId="77777777" w:rsidTr="003A6349">
        <w:trPr>
          <w:trHeight w:val="277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7C5B1E60" w14:textId="588C5C3C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11.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4EA94B40" w14:textId="1BBB43A3" w:rsidR="003A6349" w:rsidRPr="00624AE9" w:rsidRDefault="003A6349" w:rsidP="003A6349">
            <w:pPr>
              <w:spacing w:after="0" w:line="240" w:lineRule="auto"/>
              <w:rPr>
                <w:rFonts w:eastAsiaTheme="minorHAnsi"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>Wykonanie rozruchów wstępnych linii technologicznej. Sprawdzenie poprawności sterowania poszczególnymi urządzeniami, poprawności odczytu wartości z przetworników pomiarowych i czujników, poprawności działania zasuw i rozdzielaczy;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230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157A313E" w14:textId="77777777" w:rsidTr="003A6349">
        <w:trPr>
          <w:trHeight w:val="277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6A53401F" w14:textId="7A1E95E2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12.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16CFC6D3" w14:textId="0268FEDC" w:rsidR="003A6349" w:rsidRPr="00624AE9" w:rsidRDefault="003A6349" w:rsidP="003A6349">
            <w:pPr>
              <w:spacing w:after="0" w:line="240" w:lineRule="auto"/>
              <w:rPr>
                <w:rFonts w:eastAsiaTheme="minorHAnsi"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 xml:space="preserve">Wykonanie systemu wizualizacji i sterowania linią technologiczną; Wykonanie grafik wizualizacyjnych przedstawiających technologię oraz grafik umożliwiających sterowanie linią. Grafiki należy uzgodnić z zamawiającym, sterownik PLC oraz serwer wizualizacji należy podłączyć do istniejącej sieci strukturalnej obiektu. Wszelką adresację należy bezwzględnie ustalać z przedstawicielem zamawiającego. 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3843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3A6349" w:rsidRPr="0053207B" w14:paraId="2928FD93" w14:textId="77777777" w:rsidTr="003A6349">
        <w:trPr>
          <w:trHeight w:val="277"/>
          <w:jc w:val="center"/>
        </w:trPr>
        <w:tc>
          <w:tcPr>
            <w:tcW w:w="567" w:type="dxa"/>
            <w:shd w:val="clear" w:color="auto" w:fill="F2F2F2" w:themeFill="background1" w:themeFillShade="F2"/>
          </w:tcPr>
          <w:p w14:paraId="4956725E" w14:textId="1105E5DD" w:rsidR="003A6349" w:rsidRPr="00624AE9" w:rsidRDefault="003A6349" w:rsidP="003A6349">
            <w:pPr>
              <w:spacing w:after="0" w:line="240" w:lineRule="auto"/>
              <w:rPr>
                <w:rFonts w:cs="Calibri"/>
                <w:sz w:val="21"/>
                <w:szCs w:val="21"/>
              </w:rPr>
            </w:pPr>
            <w:r w:rsidRPr="00624AE9">
              <w:rPr>
                <w:rFonts w:asciiTheme="minorHAnsi" w:hAnsiTheme="minorHAnsi" w:cstheme="minorHAnsi"/>
                <w:sz w:val="21"/>
                <w:szCs w:val="21"/>
              </w:rPr>
              <w:t>13.</w:t>
            </w:r>
          </w:p>
        </w:tc>
        <w:tc>
          <w:tcPr>
            <w:tcW w:w="5528" w:type="dxa"/>
            <w:shd w:val="clear" w:color="auto" w:fill="F2F2F2" w:themeFill="background1" w:themeFillShade="F2"/>
          </w:tcPr>
          <w:p w14:paraId="146E4982" w14:textId="2A4FFBA6" w:rsidR="003A6349" w:rsidRPr="00624AE9" w:rsidRDefault="003A6349" w:rsidP="003A6349">
            <w:pPr>
              <w:spacing w:after="0" w:line="240" w:lineRule="auto"/>
              <w:rPr>
                <w:rFonts w:eastAsiaTheme="minorHAnsi" w:cs="Calibri"/>
                <w:sz w:val="21"/>
                <w:szCs w:val="21"/>
              </w:rPr>
            </w:pPr>
            <w:r w:rsidRPr="00624AE9">
              <w:rPr>
                <w:sz w:val="21"/>
                <w:szCs w:val="21"/>
              </w:rPr>
              <w:t xml:space="preserve">Wykonanie integracji istniejącego systemu zasypu surowców z  mieszalni z automatyką miksera linii panieru. Należy zmodyfikować istniejący system mieszalni mąk  do możliwości zasypu linii panieru. Należy wstępne zbiorniki buforowe (zbiornik buforowy) doposażyć w zestaw odpowiednich czujników i rozdzielaczy  umożliwiający zasyp.  </w:t>
            </w:r>
          </w:p>
        </w:tc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AD08" w14:textId="77777777" w:rsidR="003A6349" w:rsidRPr="00022A87" w:rsidRDefault="003A6349" w:rsidP="003A6349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0E56EF15" w14:textId="77777777" w:rsidR="00022A87" w:rsidRPr="00624AE9" w:rsidRDefault="00022A87">
      <w:pPr>
        <w:rPr>
          <w:sz w:val="8"/>
          <w:szCs w:val="8"/>
        </w:rPr>
      </w:pPr>
    </w:p>
    <w:tbl>
      <w:tblPr>
        <w:tblW w:w="10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4684"/>
      </w:tblGrid>
      <w:tr w:rsidR="00022A87" w:rsidRPr="00022A87" w14:paraId="04CEA892" w14:textId="5FA00C47" w:rsidTr="00022A87">
        <w:trPr>
          <w:trHeight w:val="2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165160" w14:textId="77777777" w:rsidR="00022A87" w:rsidRPr="00022A87" w:rsidRDefault="00022A87" w:rsidP="007B4E14">
            <w:pPr>
              <w:spacing w:after="0" w:line="240" w:lineRule="auto"/>
              <w:ind w:right="-106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</w:rPr>
              <w:t>LP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3CB3E9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</w:rPr>
              <w:t>POZOSTAŁE WYMAGANIA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03F80E" w14:textId="72E56BAD" w:rsidR="00022A87" w:rsidRPr="00022A87" w:rsidRDefault="00022A87" w:rsidP="007B4E14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 w:rsidRPr="00022A87">
              <w:rPr>
                <w:rFonts w:eastAsia="Times New Roman" w:cs="Calibri"/>
                <w:b/>
              </w:rPr>
              <w:t>CZY OFERTA SPEŁNIA POZOSTAŁE WYMAGANIA</w:t>
            </w:r>
          </w:p>
        </w:tc>
      </w:tr>
      <w:tr w:rsidR="00022A87" w:rsidRPr="00991828" w14:paraId="037A1689" w14:textId="254FF905" w:rsidTr="00022A87">
        <w:trPr>
          <w:trHeight w:val="18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25A1FD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C41C2F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rPr>
                <w:rFonts w:cs="Calibri"/>
              </w:rPr>
              <w:t xml:space="preserve">Koszt opakowania i </w:t>
            </w:r>
            <w:r w:rsidRPr="00022A87">
              <w:rPr>
                <w:rFonts w:asciiTheme="minorHAnsi" w:eastAsiaTheme="minorHAnsi" w:hAnsiTheme="minorHAnsi" w:cstheme="minorBidi"/>
              </w:rPr>
              <w:t>dostarczenia materiałów oraz urządzeń</w:t>
            </w:r>
            <w:r w:rsidRPr="00022A87">
              <w:rPr>
                <w:rFonts w:cs="Calibri"/>
              </w:rPr>
              <w:t xml:space="preserve"> do zakładu Zamawiającego wliczone w cenę (Transport i ubezpieczenie transportu po stronie Dostawcy);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F6AF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022A87" w:rsidRPr="00991828" w14:paraId="24FFDF61" w14:textId="0DD43E17" w:rsidTr="00022A87">
        <w:trPr>
          <w:trHeight w:val="27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DBF48FA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5F9C67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  <w:i/>
                <w:iCs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Wykonanie dokumentacji powykonawczej po stronie wykonawcy.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B9C5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991828" w14:paraId="01231AB0" w14:textId="270983FF" w:rsidTr="00022A87">
        <w:trPr>
          <w:trHeight w:val="2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295C6A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CB0F9F" w14:textId="77777777" w:rsidR="00022A87" w:rsidRPr="00022A87" w:rsidRDefault="00022A87" w:rsidP="007B4E14">
            <w:pPr>
              <w:spacing w:after="0" w:line="240" w:lineRule="auto"/>
              <w:rPr>
                <w:rFonts w:cs="Calibr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Montaż i nadzór nad instalacją oraz uruchomieniem.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A7C7" w14:textId="77777777" w:rsidR="00022A87" w:rsidRPr="00022A87" w:rsidRDefault="00022A87" w:rsidP="007B4E14">
            <w:pPr>
              <w:spacing w:after="0" w:line="240" w:lineRule="auto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991828" w14:paraId="5FB67A0D" w14:textId="7A464479" w:rsidTr="00022A87">
        <w:trPr>
          <w:trHeight w:val="2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C36FD6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A62A6C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Bezpłatne szkolenie pracowników Zamawiającego z zakresu obsługi w siedzibie Zamawiającego.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C539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  <w:tr w:rsidR="00022A87" w:rsidRPr="00991828" w14:paraId="5481CE09" w14:textId="2F4411DF" w:rsidTr="00022A87">
        <w:trPr>
          <w:trHeight w:val="27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7538A2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0A9EFC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 xml:space="preserve">Okres gwarancji na dostarczane urządzenia, podzespoły i prace elektryczne min. 24 m-ce.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5CB8" w14:textId="5086959A" w:rsidR="00022A87" w:rsidRPr="00022A87" w:rsidRDefault="00022A87" w:rsidP="007B4E14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Okres gwarancji na dostarczane urządzenia, podzespoły i prace elektryczne ______ mies.</w:t>
            </w:r>
          </w:p>
        </w:tc>
      </w:tr>
      <w:tr w:rsidR="00022A87" w:rsidRPr="00991828" w14:paraId="51B6942A" w14:textId="61E7EE56" w:rsidTr="00624AE9">
        <w:trPr>
          <w:trHeight w:val="5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CA1AB8" w14:textId="77777777" w:rsidR="00022A87" w:rsidRPr="00022A87" w:rsidRDefault="00022A87" w:rsidP="007B4E14">
            <w:pPr>
              <w:spacing w:after="0" w:line="240" w:lineRule="auto"/>
              <w:jc w:val="center"/>
              <w:rPr>
                <w:rFonts w:cs="Calibri"/>
              </w:rPr>
            </w:pPr>
            <w:r w:rsidRPr="00022A87">
              <w:rPr>
                <w:rFonts w:cs="Calibri"/>
              </w:rPr>
              <w:t>6.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6FCA73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cs="Calibri"/>
              </w:rPr>
            </w:pPr>
            <w:r w:rsidRPr="00022A87">
              <w:rPr>
                <w:rFonts w:asciiTheme="minorHAnsi" w:eastAsiaTheme="minorHAnsi" w:hAnsiTheme="minorHAnsi" w:cstheme="minorBidi"/>
              </w:rPr>
              <w:t>Wszystkie zabudowane urządzenia: czujniki, przetworniki, wyłączniki, falowniki itp. Mają być fabrycznie nowe (nieużywane), posiadające certyfikat CE, bądź oznaczenia równoważne.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DE0" w14:textId="77777777" w:rsidR="00022A87" w:rsidRPr="00022A87" w:rsidRDefault="00022A87" w:rsidP="007B4E14">
            <w:pPr>
              <w:spacing w:after="0" w:line="240" w:lineRule="auto"/>
              <w:jc w:val="both"/>
              <w:rPr>
                <w:rFonts w:asciiTheme="minorHAnsi" w:eastAsiaTheme="minorHAnsi" w:hAnsiTheme="minorHAnsi" w:cstheme="minorBidi"/>
              </w:rPr>
            </w:pPr>
          </w:p>
        </w:tc>
      </w:tr>
    </w:tbl>
    <w:p w14:paraId="5C3E5B76" w14:textId="0018964E" w:rsidR="00022A87" w:rsidRPr="003F5D97" w:rsidRDefault="00022A87">
      <w:pPr>
        <w:rPr>
          <w:sz w:val="20"/>
          <w:szCs w:val="20"/>
        </w:rPr>
      </w:pPr>
    </w:p>
    <w:sectPr w:rsidR="00022A87" w:rsidRPr="003F5D97" w:rsidSect="00222BCF">
      <w:headerReference w:type="default" r:id="rId8"/>
      <w:footerReference w:type="default" r:id="rId9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C9EE5" w14:textId="77777777" w:rsidR="00DB1EF6" w:rsidRDefault="00DB1EF6" w:rsidP="00AC5DA4">
      <w:pPr>
        <w:spacing w:after="0" w:line="240" w:lineRule="auto"/>
      </w:pPr>
      <w:r>
        <w:separator/>
      </w:r>
    </w:p>
  </w:endnote>
  <w:endnote w:type="continuationSeparator" w:id="0">
    <w:p w14:paraId="7ED26F14" w14:textId="77777777" w:rsidR="00DB1EF6" w:rsidRDefault="00DB1EF6" w:rsidP="00AC5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87440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5A0B7F6" w14:textId="0CEF28C8" w:rsidR="003F7D67" w:rsidRDefault="003F7D6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47CB264" w14:textId="77777777" w:rsidR="003F7D67" w:rsidRDefault="003F7D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2BE51" w14:textId="77777777" w:rsidR="00DB1EF6" w:rsidRDefault="00DB1EF6" w:rsidP="00AC5DA4">
      <w:pPr>
        <w:spacing w:after="0" w:line="240" w:lineRule="auto"/>
      </w:pPr>
      <w:r>
        <w:separator/>
      </w:r>
    </w:p>
  </w:footnote>
  <w:footnote w:type="continuationSeparator" w:id="0">
    <w:p w14:paraId="258D4207" w14:textId="77777777" w:rsidR="00DB1EF6" w:rsidRDefault="00DB1EF6" w:rsidP="00AC5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4B0DF" w14:textId="453F2649" w:rsidR="00AC5DA4" w:rsidRDefault="00AC5DA4" w:rsidP="00214B1B">
    <w:pPr>
      <w:pStyle w:val="Nagwek"/>
      <w:jc w:val="center"/>
    </w:pPr>
    <w:r w:rsidRPr="001D4861">
      <w:rPr>
        <w:rFonts w:cs="Calibri"/>
        <w:noProof/>
      </w:rPr>
      <w:drawing>
        <wp:inline distT="0" distB="0" distL="0" distR="0" wp14:anchorId="22AC9909" wp14:editId="5277B1EE">
          <wp:extent cx="5756910" cy="516890"/>
          <wp:effectExtent l="0" t="0" r="0" b="0"/>
          <wp:docPr id="663146143" name="Obraz 6631461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38A7EF0"/>
    <w:multiLevelType w:val="hybridMultilevel"/>
    <w:tmpl w:val="2C7E28E0"/>
    <w:lvl w:ilvl="0" w:tplc="FFFFFFFF">
      <w:start w:val="1"/>
      <w:numFmt w:val="bullet"/>
      <w:lvlText w:val="•"/>
      <w:lvlJc w:val="left"/>
    </w:lvl>
    <w:lvl w:ilvl="1" w:tplc="6596B90C">
      <w:start w:val="1"/>
      <w:numFmt w:val="decimal"/>
      <w:lvlText w:val="%2"/>
      <w:lvlJc w:val="left"/>
      <w:rPr>
        <w:rFonts w:ascii="Calibri" w:eastAsiaTheme="minorHAnsi" w:hAnsi="Calibri" w:cs="Calibr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B77D9"/>
    <w:multiLevelType w:val="hybridMultilevel"/>
    <w:tmpl w:val="B568EF38"/>
    <w:lvl w:ilvl="0" w:tplc="04150017">
      <w:start w:val="1"/>
      <w:numFmt w:val="lowerLetter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B9829"/>
    <w:multiLevelType w:val="hybridMultilevel"/>
    <w:tmpl w:val="DDDC182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264193F"/>
    <w:multiLevelType w:val="hybridMultilevel"/>
    <w:tmpl w:val="A1802C88"/>
    <w:lvl w:ilvl="0" w:tplc="B6F434D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9462C"/>
    <w:multiLevelType w:val="hybridMultilevel"/>
    <w:tmpl w:val="2B5257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B229E"/>
    <w:multiLevelType w:val="hybridMultilevel"/>
    <w:tmpl w:val="3E944EA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42BB4210"/>
    <w:multiLevelType w:val="hybridMultilevel"/>
    <w:tmpl w:val="64AECC92"/>
    <w:lvl w:ilvl="0" w:tplc="FFFFFFFF">
      <w:start w:val="1"/>
      <w:numFmt w:val="bullet"/>
      <w:lvlText w:val="•"/>
      <w:lvlJc w:val="left"/>
    </w:lvl>
    <w:lvl w:ilvl="1" w:tplc="7396D6E6">
      <w:start w:val="1"/>
      <w:numFmt w:val="decimal"/>
      <w:lvlText w:val="%2"/>
      <w:lvlJc w:val="left"/>
      <w:rPr>
        <w:rFonts w:ascii="Calibri" w:eastAsiaTheme="minorHAnsi" w:hAnsi="Calibri" w:cs="Calibri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4E2477E"/>
    <w:multiLevelType w:val="hybridMultilevel"/>
    <w:tmpl w:val="6FA0CF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D58F2"/>
    <w:multiLevelType w:val="hybridMultilevel"/>
    <w:tmpl w:val="53AC52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914E63"/>
    <w:multiLevelType w:val="hybridMultilevel"/>
    <w:tmpl w:val="A6C08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1209E4"/>
    <w:multiLevelType w:val="hybridMultilevel"/>
    <w:tmpl w:val="7D34A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39404">
    <w:abstractNumId w:val="9"/>
  </w:num>
  <w:num w:numId="2" w16cid:durableId="21909257">
    <w:abstractNumId w:val="10"/>
  </w:num>
  <w:num w:numId="3" w16cid:durableId="1382821431">
    <w:abstractNumId w:val="1"/>
  </w:num>
  <w:num w:numId="4" w16cid:durableId="563420156">
    <w:abstractNumId w:val="4"/>
  </w:num>
  <w:num w:numId="5" w16cid:durableId="1061178730">
    <w:abstractNumId w:val="8"/>
  </w:num>
  <w:num w:numId="6" w16cid:durableId="366370160">
    <w:abstractNumId w:val="7"/>
  </w:num>
  <w:num w:numId="7" w16cid:durableId="811679659">
    <w:abstractNumId w:val="2"/>
  </w:num>
  <w:num w:numId="8" w16cid:durableId="1677994907">
    <w:abstractNumId w:val="5"/>
  </w:num>
  <w:num w:numId="9" w16cid:durableId="560991288">
    <w:abstractNumId w:val="6"/>
  </w:num>
  <w:num w:numId="10" w16cid:durableId="530385594">
    <w:abstractNumId w:val="3"/>
  </w:num>
  <w:num w:numId="11" w16cid:durableId="163776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DA4"/>
    <w:rsid w:val="00022A87"/>
    <w:rsid w:val="00065667"/>
    <w:rsid w:val="000F0606"/>
    <w:rsid w:val="001E6450"/>
    <w:rsid w:val="00214B1B"/>
    <w:rsid w:val="002158EC"/>
    <w:rsid w:val="00222BCF"/>
    <w:rsid w:val="00280B86"/>
    <w:rsid w:val="00373A91"/>
    <w:rsid w:val="00397B05"/>
    <w:rsid w:val="003A6349"/>
    <w:rsid w:val="003B6DBE"/>
    <w:rsid w:val="003F5D97"/>
    <w:rsid w:val="003F6C02"/>
    <w:rsid w:val="003F7D67"/>
    <w:rsid w:val="0046730F"/>
    <w:rsid w:val="00511216"/>
    <w:rsid w:val="00514EB6"/>
    <w:rsid w:val="0053207B"/>
    <w:rsid w:val="0055223D"/>
    <w:rsid w:val="005811C2"/>
    <w:rsid w:val="006215B6"/>
    <w:rsid w:val="00624AE9"/>
    <w:rsid w:val="006C17C4"/>
    <w:rsid w:val="007417C0"/>
    <w:rsid w:val="00864777"/>
    <w:rsid w:val="00865C9C"/>
    <w:rsid w:val="0091639F"/>
    <w:rsid w:val="009343D4"/>
    <w:rsid w:val="009A1115"/>
    <w:rsid w:val="009E28F0"/>
    <w:rsid w:val="009E7EE1"/>
    <w:rsid w:val="00A009E5"/>
    <w:rsid w:val="00A305AA"/>
    <w:rsid w:val="00AB6887"/>
    <w:rsid w:val="00AC5DA4"/>
    <w:rsid w:val="00AE7577"/>
    <w:rsid w:val="00AF5C1B"/>
    <w:rsid w:val="00C15B81"/>
    <w:rsid w:val="00C3535E"/>
    <w:rsid w:val="00C973C5"/>
    <w:rsid w:val="00D432A3"/>
    <w:rsid w:val="00D77440"/>
    <w:rsid w:val="00DB1EF6"/>
    <w:rsid w:val="00E200B5"/>
    <w:rsid w:val="00F32346"/>
    <w:rsid w:val="00F45A12"/>
    <w:rsid w:val="00F7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E8DEC"/>
  <w15:chartTrackingRefBased/>
  <w15:docId w15:val="{E7E48F9A-6A66-4071-84AF-DDC390EB4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DA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5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DA4"/>
  </w:style>
  <w:style w:type="paragraph" w:styleId="Stopka">
    <w:name w:val="footer"/>
    <w:basedOn w:val="Normalny"/>
    <w:link w:val="StopkaZnak"/>
    <w:uiPriority w:val="99"/>
    <w:unhideWhenUsed/>
    <w:rsid w:val="00AC5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DA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AC5DA4"/>
    <w:pPr>
      <w:ind w:left="720"/>
      <w:contextualSpacing/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locked/>
    <w:rsid w:val="00AC5DA4"/>
    <w:rPr>
      <w:rFonts w:ascii="Calibri" w:eastAsia="Calibri" w:hAnsi="Calibri" w:cs="Times New Roman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66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1EE2C-3BE6-4591-8F7B-3F346709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711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Sadowska</dc:creator>
  <cp:keywords/>
  <dc:description/>
  <cp:lastModifiedBy>Agnieszka Sadowska</cp:lastModifiedBy>
  <cp:revision>39</cp:revision>
  <dcterms:created xsi:type="dcterms:W3CDTF">2023-08-30T07:56:00Z</dcterms:created>
  <dcterms:modified xsi:type="dcterms:W3CDTF">2026-04-16T10:52:00Z</dcterms:modified>
</cp:coreProperties>
</file>